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92" w:rsidRPr="00486C99" w:rsidRDefault="003A4792" w:rsidP="0020203F">
      <w:pPr>
        <w:shd w:val="clear" w:color="auto" w:fill="FFFFFF"/>
        <w:spacing w:before="150" w:after="18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bookmarkStart w:id="0" w:name="_GoBack"/>
      <w:bookmarkEnd w:id="0"/>
      <w:r w:rsidRPr="00486C99">
        <w:rPr>
          <w:b/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-67310</wp:posOffset>
            </wp:positionV>
            <wp:extent cx="1731010" cy="2111375"/>
            <wp:effectExtent l="19050" t="0" r="2540" b="0"/>
            <wp:wrapSquare wrapText="bothSides"/>
            <wp:docPr id="1" name="Рисунок 1" descr="Картинки по запросу картинки гл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глаз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C99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Профилактика нарушения зрения у детей дошкольного возраста</w:t>
      </w:r>
    </w:p>
    <w:p w:rsidR="003A4792" w:rsidRDefault="003A4792" w:rsidP="0020203F">
      <w:pPr>
        <w:pStyle w:val="a3"/>
        <w:ind w:right="-2"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 помощью глаз человек воспринимает огромный  поток информации, тем самым познаёт мир. Благодаря глазам мы имеем возможность  видеть, читать и писать. Поэтому очень важно иметь хорошее зрение и  попытаться сохранить его на долгие годы . А чтобы это сделать,  нужно начинать</w:t>
      </w:r>
      <w:r w:rsidR="0020203F">
        <w:rPr>
          <w:rFonts w:ascii="Times New Roman" w:hAnsi="Times New Roman" w:cs="Times New Roman"/>
          <w:sz w:val="32"/>
          <w:szCs w:val="32"/>
          <w:lang w:eastAsia="ru-RU"/>
        </w:rPr>
        <w:t xml:space="preserve"> с детства заботиться о здоровье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глаз.</w:t>
      </w:r>
    </w:p>
    <w:p w:rsidR="003A4792" w:rsidRDefault="003A4792" w:rsidP="0020203F">
      <w:pPr>
        <w:pStyle w:val="a3"/>
        <w:ind w:right="-2"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Самое главное - не допускать раннюю и непомерную нагрузку на глаза:  нельзя на близком расстоянии рисовать, лепить, смотреть иллюстрации дольше  10-15 минут.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Необходимо следить за осанкой  ребёнка, правильностью его посадки, (нельзя близко наклоняться): при низком наклоне создаются условия для искривления позвоночника и  развития близорукости.</w:t>
      </w:r>
    </w:p>
    <w:p w:rsidR="003A4792" w:rsidRDefault="003A4792" w:rsidP="0020203F">
      <w:pPr>
        <w:pStyle w:val="a3"/>
        <w:ind w:right="-2"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Особое внимание следует  уделить правильному освещению: обеспечить сочетание общего и местного  освещения. Настольные лампы должны быть мощностью 60-75 ватт. Лучше использовать галогеновые лампы, они более равномерно  освещают поверхность стола. Лучше если ваш ребёнок будет заниматься сидя за столом. При работе с книгой  желательно использовать подставку для книг. Нельзя заниматься  в плохо освещённых местах комнаты, и тем более - лёжа. Очень вредно читать в транспорте.</w:t>
      </w:r>
    </w:p>
    <w:p w:rsidR="003A4792" w:rsidRDefault="003A4792" w:rsidP="0020203F">
      <w:pPr>
        <w:pStyle w:val="a3"/>
        <w:ind w:right="-2"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Часто много вопросов у родителей возникает о режиме       просмотра  телевизора и работе детей на компьютере.</w:t>
      </w:r>
    </w:p>
    <w:p w:rsidR="003A4792" w:rsidRDefault="003A4792" w:rsidP="0020203F">
      <w:pPr>
        <w:pStyle w:val="a3"/>
        <w:ind w:right="-2"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Следует отметить, что допустимая длительность просмотра телепередач (  для детей  старше 3-лет) - 15-20 минут с расстояния 2,5 -3 метра. Работа на компьютере разрешается 2 раза в неделю не позже 21 часа. Допустимое расстояние от глаз до экрана монитора - 50 см. Важно помнить, что резкая контрастность экрана и громкий звук утомляют ребёнка. Если вы действительно заботитесь о здоровом зрении своего ребёнка, постарайтесь максимально оградить дошкольника от контакта с телевизором, компьютером, DVD-плеером. Если вы вынуждены проживать с ребёнком в одной комнате - не злоупотребляйте просмотром телепередач, пока ваш ребёнок бодрствует.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Необходимо также помнить, что длительное просиживание у экрана монитора серьёзно вредит не только зрению, но и здоровью ребёнка в целом. Следует сказать, что  современные компьютерные игры и анимационные сериалы зачастую несут негативную смысловую нагрузку ,что приводит ещё и  к нарушению психического здоровья детей.</w:t>
      </w:r>
    </w:p>
    <w:p w:rsidR="003A4792" w:rsidRPr="00DC26E9" w:rsidRDefault="003A4792" w:rsidP="0020203F">
      <w:pPr>
        <w:pStyle w:val="a3"/>
        <w:ind w:right="-2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C26E9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О полезном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Спортивные упражнения, туризм, длительные прогулки снимают зрительное напряжение, насыщают организм кислородом, улучшают обмен веществ. Особенно благотворны  игры в мяч, теннис, бадминтон.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Необходимо сказать и о рациональном,  разнообразном  питании, включающем овощи, фрукты, зелень, масло, молочные продукты, мясо, рыбу - источники витаминов, белков, микроэлементов, нужных для правильного роста и развития.</w:t>
      </w:r>
    </w:p>
    <w:p w:rsidR="003A4792" w:rsidRPr="00DC26E9" w:rsidRDefault="003A4792" w:rsidP="0020203F">
      <w:pPr>
        <w:pStyle w:val="a3"/>
        <w:ind w:right="-2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C26E9">
        <w:rPr>
          <w:rFonts w:ascii="Times New Roman" w:hAnsi="Times New Roman" w:cs="Times New Roman"/>
          <w:b/>
          <w:i/>
          <w:sz w:val="32"/>
          <w:szCs w:val="32"/>
          <w:u w:val="single"/>
          <w:lang w:eastAsia="ru-RU"/>
        </w:rPr>
        <w:t>Простые упражнения, полезные для снятия зрительного напряжения: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1.Поставить перед глазами на расстоянии 30 см. по средней линии палец или карандаш, посмотреть на палец (карандаш), затем вдаль .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Повторить  5 раз.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2.Посмотреть на палец вытянутой руки, отвести руку в сторону, следя за пальцем глазами и не поворачивая головы. Передвинуть руку в другую сторону, продолжать следить глазами за пальцем. Повторить 10 раз.</w:t>
      </w:r>
    </w:p>
    <w:p w:rsidR="003A4792" w:rsidRDefault="0020203F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3076303</wp:posOffset>
            </wp:positionH>
            <wp:positionV relativeFrom="paragraph">
              <wp:posOffset>274048</wp:posOffset>
            </wp:positionV>
            <wp:extent cx="3050721" cy="2362200"/>
            <wp:effectExtent l="19050" t="0" r="0" b="0"/>
            <wp:wrapNone/>
            <wp:docPr id="5" name="Рисунок 5" descr="Картинки по запросу картинки глаза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глаза у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36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792">
        <w:rPr>
          <w:rFonts w:ascii="Times New Roman" w:hAnsi="Times New Roman" w:cs="Times New Roman"/>
          <w:sz w:val="32"/>
          <w:szCs w:val="32"/>
          <w:lang w:eastAsia="ru-RU"/>
        </w:rPr>
        <w:t>3. Сидя, крепко зажмурить глаза на 3-5 секунд, затем открыть глаза на 3-5 секунд. Повторить 5 раз.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4.Быстро моргать в течение 1 минуты.</w:t>
      </w:r>
    </w:p>
    <w:p w:rsidR="003A4792" w:rsidRDefault="003A4792" w:rsidP="0020203F">
      <w:pPr>
        <w:pStyle w:val="a3"/>
        <w:ind w:right="-2"/>
        <w:jc w:val="both"/>
        <w:rPr>
          <w:rFonts w:ascii="Times New Roman" w:hAnsi="Times New Roman" w:cs="Times New Roman"/>
          <w:sz w:val="32"/>
          <w:szCs w:val="32"/>
        </w:rPr>
      </w:pPr>
    </w:p>
    <w:p w:rsidR="002A1BBF" w:rsidRDefault="002A1BBF" w:rsidP="0020203F">
      <w:pPr>
        <w:ind w:right="-2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A1BBF" w:rsidRDefault="002A1BBF" w:rsidP="00DC26E9">
      <w:pPr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A1BBF" w:rsidRDefault="002A1BB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A1BBF" w:rsidRDefault="002A1BBF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0203F" w:rsidRDefault="00DC26E9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</w:t>
      </w:r>
    </w:p>
    <w:p w:rsidR="003A4792" w:rsidRPr="002A1BBF" w:rsidRDefault="002A1BBF" w:rsidP="0020203F">
      <w:pPr>
        <w:jc w:val="center"/>
        <w:rPr>
          <w:rFonts w:ascii="Times New Roman" w:hAnsi="Times New Roman" w:cs="Times New Roman"/>
          <w:sz w:val="32"/>
          <w:szCs w:val="32"/>
        </w:rPr>
      </w:pPr>
      <w:r w:rsidRPr="002A1BBF">
        <w:rPr>
          <w:rFonts w:ascii="Times New Roman" w:hAnsi="Times New Roman" w:cs="Times New Roman"/>
          <w:noProof/>
          <w:sz w:val="32"/>
          <w:szCs w:val="32"/>
          <w:lang w:eastAsia="ru-RU"/>
        </w:rPr>
        <w:t>Медицинская</w:t>
      </w:r>
      <w:r w:rsidR="00DC26E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2A1BB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сестра</w:t>
      </w:r>
      <w:r w:rsidR="00DC26E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2A1BBF">
        <w:rPr>
          <w:rFonts w:ascii="Times New Roman" w:hAnsi="Times New Roman" w:cs="Times New Roman"/>
          <w:noProof/>
          <w:sz w:val="32"/>
          <w:szCs w:val="32"/>
          <w:lang w:eastAsia="ru-RU"/>
        </w:rPr>
        <w:t>Утлик Е.В.</w:t>
      </w:r>
    </w:p>
    <w:p w:rsidR="002A1BBF" w:rsidRPr="002A1BBF" w:rsidRDefault="002A1BBF">
      <w:pPr>
        <w:rPr>
          <w:rFonts w:ascii="Times New Roman" w:hAnsi="Times New Roman" w:cs="Times New Roman"/>
          <w:sz w:val="32"/>
          <w:szCs w:val="32"/>
        </w:rPr>
      </w:pPr>
    </w:p>
    <w:sectPr w:rsidR="002A1BBF" w:rsidRPr="002A1BBF" w:rsidSect="0020203F">
      <w:pgSz w:w="11906" w:h="16838"/>
      <w:pgMar w:top="1134" w:right="851" w:bottom="1134" w:left="1134" w:header="709" w:footer="709" w:gutter="0"/>
      <w:pgBorders w:offsetFrom="page">
        <w:top w:val="champagneBottle" w:sz="16" w:space="24" w:color="auto"/>
        <w:left w:val="champagneBottle" w:sz="16" w:space="24" w:color="auto"/>
        <w:bottom w:val="champagneBottle" w:sz="16" w:space="24" w:color="auto"/>
        <w:right w:val="champagneBottle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18C" w:rsidRDefault="00BB418C" w:rsidP="002A1BBF">
      <w:pPr>
        <w:spacing w:after="0" w:line="240" w:lineRule="auto"/>
      </w:pPr>
      <w:r>
        <w:separator/>
      </w:r>
    </w:p>
  </w:endnote>
  <w:endnote w:type="continuationSeparator" w:id="0">
    <w:p w:rsidR="00BB418C" w:rsidRDefault="00BB418C" w:rsidP="002A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18C" w:rsidRDefault="00BB418C" w:rsidP="002A1BBF">
      <w:pPr>
        <w:spacing w:after="0" w:line="240" w:lineRule="auto"/>
      </w:pPr>
      <w:r>
        <w:separator/>
      </w:r>
    </w:p>
  </w:footnote>
  <w:footnote w:type="continuationSeparator" w:id="0">
    <w:p w:rsidR="00BB418C" w:rsidRDefault="00BB418C" w:rsidP="002A1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92"/>
    <w:rsid w:val="00194D90"/>
    <w:rsid w:val="00201598"/>
    <w:rsid w:val="0020203F"/>
    <w:rsid w:val="002A1BBF"/>
    <w:rsid w:val="002D5273"/>
    <w:rsid w:val="003A4792"/>
    <w:rsid w:val="00486C99"/>
    <w:rsid w:val="00544A19"/>
    <w:rsid w:val="005824E1"/>
    <w:rsid w:val="0082199B"/>
    <w:rsid w:val="00917A4D"/>
    <w:rsid w:val="00BA235D"/>
    <w:rsid w:val="00BB418C"/>
    <w:rsid w:val="00DC26E9"/>
    <w:rsid w:val="00F61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065CF-758B-4216-9AF6-06F7DE99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7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4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A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BBF"/>
  </w:style>
  <w:style w:type="paragraph" w:styleId="a8">
    <w:name w:val="footer"/>
    <w:basedOn w:val="a"/>
    <w:link w:val="a9"/>
    <w:uiPriority w:val="99"/>
    <w:unhideWhenUsed/>
    <w:rsid w:val="002A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FDCB-9B4D-44D4-B492-6D6496DB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2</cp:revision>
  <cp:lastPrinted>2018-01-17T12:08:00Z</cp:lastPrinted>
  <dcterms:created xsi:type="dcterms:W3CDTF">2024-04-26T03:58:00Z</dcterms:created>
  <dcterms:modified xsi:type="dcterms:W3CDTF">2024-04-26T03:58:00Z</dcterms:modified>
</cp:coreProperties>
</file>